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7"/>
          <w:rFonts w:ascii="Arial" w:hAnsi="Arial" w:cs="Arial"/>
          <w:i/>
          <w:iCs/>
          <w:color w:val="3F4348"/>
          <w:sz w:val="17"/>
          <w:szCs w:val="17"/>
          <w:u w:val="single"/>
          <w:bdr w:val="none" w:sz="0" w:space="0" w:color="auto" w:frame="1"/>
        </w:rPr>
        <w:t>ПУБЛИКАЦИИ</w:t>
      </w:r>
    </w:p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7"/>
          <w:rFonts w:ascii="Arial" w:hAnsi="Arial" w:cs="Arial"/>
          <w:color w:val="3F4348"/>
          <w:sz w:val="17"/>
          <w:szCs w:val="17"/>
          <w:bdr w:val="none" w:sz="0" w:space="0" w:color="auto" w:frame="1"/>
        </w:rPr>
        <w:t>   1. Березина Елена Александровна, старший воспитатель</w:t>
      </w:r>
    </w:p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7"/>
          <w:rFonts w:ascii="Arial" w:hAnsi="Arial" w:cs="Arial"/>
          <w:i/>
          <w:iCs/>
          <w:color w:val="3F4348"/>
          <w:sz w:val="17"/>
          <w:szCs w:val="17"/>
          <w:bdr w:val="none" w:sz="0" w:space="0" w:color="auto" w:frame="1"/>
        </w:rPr>
        <w:t> 1) </w:t>
      </w:r>
      <w:r>
        <w:rPr>
          <w:rStyle w:val="a6"/>
          <w:rFonts w:ascii="Arial" w:hAnsi="Arial" w:cs="Arial"/>
          <w:color w:val="3F4348"/>
          <w:sz w:val="17"/>
          <w:szCs w:val="17"/>
          <w:bdr w:val="none" w:sz="0" w:space="0" w:color="auto" w:frame="1"/>
        </w:rPr>
        <w:t>Подготовка воспитателей к развитию эмоций у дошкольников при работе со сказкой.</w:t>
      </w:r>
      <w:r>
        <w:rPr>
          <w:rFonts w:ascii="Arial" w:hAnsi="Arial" w:cs="Arial"/>
          <w:color w:val="3F4348"/>
          <w:sz w:val="17"/>
          <w:szCs w:val="17"/>
        </w:rPr>
        <w:t>/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Педагогические чтения имени народного учителя СССР З.А. Субботиной «Педагогика творчества: история, традиции и современность» [Текст]: материалы из опыта работы (15 октября 2009 г.): В 2-х ч. Ч.I.  – Киров</w:t>
      </w:r>
      <w:proofErr w:type="gramStart"/>
      <w:r>
        <w:rPr>
          <w:rFonts w:ascii="Arial" w:hAnsi="Arial" w:cs="Arial"/>
          <w:color w:val="3F4348"/>
          <w:sz w:val="17"/>
          <w:szCs w:val="17"/>
        </w:rPr>
        <w:t xml:space="preserve"> :</w:t>
      </w:r>
      <w:proofErr w:type="gramEnd"/>
      <w:r>
        <w:rPr>
          <w:rFonts w:ascii="Arial" w:hAnsi="Arial" w:cs="Arial"/>
          <w:color w:val="3F4348"/>
          <w:sz w:val="17"/>
          <w:szCs w:val="17"/>
        </w:rPr>
        <w:t xml:space="preserve"> КИПК и ПРО, 2009. – 546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c</w:t>
      </w:r>
      <w:proofErr w:type="spellEnd"/>
      <w:r>
        <w:rPr>
          <w:rFonts w:ascii="Arial" w:hAnsi="Arial" w:cs="Arial"/>
          <w:color w:val="3F4348"/>
          <w:sz w:val="17"/>
          <w:szCs w:val="17"/>
        </w:rPr>
        <w:t>., с.35</w:t>
      </w:r>
    </w:p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7"/>
          <w:rFonts w:ascii="Arial" w:hAnsi="Arial" w:cs="Arial"/>
          <w:i/>
          <w:iCs/>
          <w:color w:val="3F4348"/>
          <w:sz w:val="17"/>
          <w:szCs w:val="17"/>
          <w:bdr w:val="none" w:sz="0" w:space="0" w:color="auto" w:frame="1"/>
        </w:rPr>
        <w:t>2) Подготовка воспитателей к развитию эмоций у дошкольников при работе со сказкой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Данная работа прошла экспертную оценку и получила положительное заключение методического совета СМИ «НУМИ»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Указанная работа доступна для свободного ознакомления  по адресу ее постоянного размещения на страницах СМИ «НУМИ» http: //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/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docs</w:t>
      </w:r>
      <w:proofErr w:type="spellEnd"/>
      <w:r>
        <w:rPr>
          <w:rFonts w:ascii="Arial" w:hAnsi="Arial" w:cs="Arial"/>
          <w:color w:val="3F4348"/>
          <w:sz w:val="17"/>
          <w:szCs w:val="17"/>
        </w:rPr>
        <w:t>/77071</w:t>
      </w:r>
    </w:p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7"/>
          <w:rFonts w:ascii="Arial" w:hAnsi="Arial" w:cs="Arial"/>
          <w:color w:val="3F4348"/>
          <w:sz w:val="17"/>
          <w:szCs w:val="17"/>
          <w:bdr w:val="none" w:sz="0" w:space="0" w:color="auto" w:frame="1"/>
        </w:rPr>
        <w:t>             2. Маркова Татьяна Евгеньевна, воспитатель.</w:t>
      </w:r>
    </w:p>
    <w:p w:rsidR="00443183" w:rsidRDefault="00443183" w:rsidP="00443183">
      <w:pPr>
        <w:pStyle w:val="a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Style w:val="a6"/>
          <w:rFonts w:ascii="Arial" w:hAnsi="Arial" w:cs="Arial"/>
          <w:color w:val="3F4348"/>
          <w:sz w:val="17"/>
          <w:szCs w:val="17"/>
          <w:bdr w:val="none" w:sz="0" w:space="0" w:color="auto" w:frame="1"/>
        </w:rPr>
        <w:t>1) Развитие познавательно-исследовательской деятельности у детей дошкольного возраста посредством экспериментирования/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Активизация мыслительной деятельности детей дошкольного и младшего школьного возраста: материалы Всероссийской заочной научно-практической конференции с международным участием, 18-19 апреля 2012 года. – Киров: Изд-во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ВятГГУ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, 2012. – 770 </w:t>
      </w:r>
      <w:proofErr w:type="gramStart"/>
      <w:r>
        <w:rPr>
          <w:rFonts w:ascii="Arial" w:hAnsi="Arial" w:cs="Arial"/>
          <w:color w:val="3F4348"/>
          <w:sz w:val="17"/>
          <w:szCs w:val="17"/>
        </w:rPr>
        <w:t>с</w:t>
      </w:r>
      <w:proofErr w:type="gramEnd"/>
      <w:r>
        <w:rPr>
          <w:rFonts w:ascii="Arial" w:hAnsi="Arial" w:cs="Arial"/>
          <w:color w:val="3F4348"/>
          <w:sz w:val="17"/>
          <w:szCs w:val="17"/>
        </w:rPr>
        <w:t>., с.516.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2) «Поиски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Фиксиков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». Сценарий педагогического мероприятия по обучению грамоте. Свидетельство N103152 от 10.04.2023.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3) «Сказка для ёжика»</w:t>
      </w:r>
      <w:proofErr w:type="gramStart"/>
      <w:r>
        <w:rPr>
          <w:rFonts w:ascii="Arial" w:hAnsi="Arial" w:cs="Arial"/>
          <w:color w:val="3F4348"/>
          <w:sz w:val="17"/>
          <w:szCs w:val="17"/>
        </w:rPr>
        <w:t xml:space="preserve"> .</w:t>
      </w:r>
      <w:proofErr w:type="gramEnd"/>
      <w:r>
        <w:rPr>
          <w:rFonts w:ascii="Arial" w:hAnsi="Arial" w:cs="Arial"/>
          <w:color w:val="3F4348"/>
          <w:sz w:val="17"/>
          <w:szCs w:val="17"/>
        </w:rPr>
        <w:t xml:space="preserve"> Сценарий педагогического мероприятия по речевому развитию. Свидетельство N В-101763 от 5 сентября 2022 года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3. Доронина Любовь Михайловна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«Поиски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Фиксиков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». Сценарий педагогического мероприятия по обучению грамоте.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4.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Деришева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Вероника Станиславовна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1) Использование приемов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арттерапии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для профилактики эмоционального выгорания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 от 19.08.2018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2) Обида! Обида? Обида</w:t>
      </w:r>
      <w:proofErr w:type="gramStart"/>
      <w:r>
        <w:rPr>
          <w:rFonts w:ascii="Arial" w:hAnsi="Arial" w:cs="Arial"/>
          <w:color w:val="3F4348"/>
          <w:sz w:val="17"/>
          <w:szCs w:val="17"/>
        </w:rPr>
        <w:t>… У</w:t>
      </w:r>
      <w:proofErr w:type="gramEnd"/>
      <w:r>
        <w:rPr>
          <w:rFonts w:ascii="Arial" w:hAnsi="Arial" w:cs="Arial"/>
          <w:color w:val="3F4348"/>
          <w:sz w:val="17"/>
          <w:szCs w:val="17"/>
        </w:rPr>
        <w:t xml:space="preserve"> взрослых и детей.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 xml:space="preserve">Электронное 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переодическое</w:t>
      </w:r>
      <w:proofErr w:type="spellEnd"/>
      <w:r>
        <w:rPr>
          <w:rFonts w:ascii="Arial" w:hAnsi="Arial" w:cs="Arial"/>
          <w:color w:val="3F4348"/>
          <w:sz w:val="17"/>
          <w:szCs w:val="17"/>
        </w:rPr>
        <w:t xml:space="preserve"> издание «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Нуми</w:t>
      </w:r>
      <w:proofErr w:type="spellEnd"/>
      <w:r>
        <w:rPr>
          <w:rFonts w:ascii="Arial" w:hAnsi="Arial" w:cs="Arial"/>
          <w:color w:val="3F4348"/>
          <w:sz w:val="17"/>
          <w:szCs w:val="17"/>
        </w:rPr>
        <w:t>» (</w:t>
      </w:r>
      <w:proofErr w:type="spellStart"/>
      <w:r>
        <w:rPr>
          <w:rFonts w:ascii="Arial" w:hAnsi="Arial" w:cs="Arial"/>
          <w:color w:val="3F4348"/>
          <w:sz w:val="17"/>
          <w:szCs w:val="17"/>
        </w:rPr>
        <w:t>numi.ru</w:t>
      </w:r>
      <w:proofErr w:type="spellEnd"/>
      <w:r>
        <w:rPr>
          <w:rFonts w:ascii="Arial" w:hAnsi="Arial" w:cs="Arial"/>
          <w:color w:val="3F4348"/>
          <w:sz w:val="17"/>
          <w:szCs w:val="17"/>
        </w:rPr>
        <w:t>) от 09.01.2023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5. Ворончихина Любовь Александровна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1) Конспект развлечения «Вместе весело гулять по сугробам»</w:t>
      </w:r>
    </w:p>
    <w:p w:rsidR="00443183" w:rsidRDefault="00443183" w:rsidP="00443183">
      <w:pPr>
        <w:pStyle w:val="a5"/>
        <w:shd w:val="clear" w:color="auto" w:fill="FFFFFF"/>
        <w:spacing w:before="215" w:beforeAutospacing="0" w:after="0" w:afterAutospacing="0" w:line="258" w:lineRule="atLeast"/>
        <w:textAlignment w:val="baseline"/>
        <w:rPr>
          <w:rFonts w:ascii="Arial" w:hAnsi="Arial" w:cs="Arial"/>
          <w:color w:val="3F4348"/>
          <w:sz w:val="17"/>
          <w:szCs w:val="17"/>
        </w:rPr>
      </w:pPr>
      <w:r>
        <w:rPr>
          <w:rFonts w:ascii="Arial" w:hAnsi="Arial" w:cs="Arial"/>
          <w:color w:val="3F4348"/>
          <w:sz w:val="17"/>
          <w:szCs w:val="17"/>
        </w:rPr>
        <w:t>Электронное периодическое издание NUMI.RU от 20.01.2021</w:t>
      </w:r>
    </w:p>
    <w:p w:rsidR="006E2FF6" w:rsidRDefault="006E2FF6"/>
    <w:sectPr w:rsidR="006E2FF6" w:rsidSect="00CD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CF7"/>
    <w:multiLevelType w:val="multilevel"/>
    <w:tmpl w:val="7906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2FF6"/>
    <w:rsid w:val="00443183"/>
    <w:rsid w:val="00513C90"/>
    <w:rsid w:val="006E2FF6"/>
    <w:rsid w:val="00BB574E"/>
    <w:rsid w:val="00C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C9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4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3183"/>
    <w:rPr>
      <w:i/>
      <w:iCs/>
    </w:rPr>
  </w:style>
  <w:style w:type="character" w:styleId="a7">
    <w:name w:val="Strong"/>
    <w:basedOn w:val="a0"/>
    <w:uiPriority w:val="22"/>
    <w:qFormat/>
    <w:rsid w:val="00443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ДС-68</dc:creator>
  <cp:lastModifiedBy>ДС-68</cp:lastModifiedBy>
  <cp:revision>2</cp:revision>
  <dcterms:created xsi:type="dcterms:W3CDTF">2023-12-01T07:31:00Z</dcterms:created>
  <dcterms:modified xsi:type="dcterms:W3CDTF">2023-12-01T07:31:00Z</dcterms:modified>
</cp:coreProperties>
</file>